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80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3543"/>
        <w:gridCol w:w="1276"/>
        <w:gridCol w:w="2835"/>
        <w:gridCol w:w="1559"/>
        <w:gridCol w:w="850"/>
        <w:gridCol w:w="1134"/>
      </w:tblGrid>
      <w:tr w:rsidR="00464E04" w:rsidRPr="00B77A95" w:rsidTr="00464E04">
        <w:trPr>
          <w:tblHeader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464E04" w:rsidRPr="00B77A95" w:rsidRDefault="00841347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>
              <w:rPr>
                <w:rFonts w:eastAsia="Times New Roman" w:cstheme="minorHAnsi"/>
                <w:b/>
                <w:bCs/>
              </w:rPr>
              <w:t>kisi</w:t>
            </w:r>
            <w:bookmarkStart w:id="0" w:name="_GoBack"/>
            <w:bookmarkEnd w:id="0"/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3543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id-ID"/>
              </w:rPr>
            </w:pPr>
            <w:r w:rsidRPr="00B77A95">
              <w:rPr>
                <w:rFonts w:eastAsia="Times New Roman" w:cstheme="minorHAnsi"/>
                <w:b/>
                <w:bCs/>
                <w:lang w:val="id-ID"/>
              </w:rPr>
              <w:t>Kompetensi Dasar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id-ID"/>
              </w:rPr>
            </w:pPr>
            <w:r w:rsidRPr="00B77A95">
              <w:rPr>
                <w:rFonts w:eastAsia="Times New Roman" w:cstheme="minorHAnsi"/>
                <w:b/>
                <w:bCs/>
                <w:lang w:val="id-ID"/>
              </w:rPr>
              <w:t>Bahan Kls/ Semester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id-ID"/>
              </w:rPr>
            </w:pPr>
            <w:r w:rsidRPr="00B77A95">
              <w:rPr>
                <w:rFonts w:eastAsia="Times New Roman" w:cstheme="minorHAnsi"/>
                <w:b/>
                <w:bCs/>
                <w:lang w:val="id-ID"/>
              </w:rPr>
              <w:t>Konten/Materi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id-ID"/>
              </w:rPr>
            </w:pPr>
            <w:r w:rsidRPr="00B77A95">
              <w:rPr>
                <w:rFonts w:eastAsia="Times New Roman" w:cstheme="minorHAnsi"/>
                <w:b/>
                <w:bCs/>
                <w:lang w:val="id-ID"/>
              </w:rPr>
              <w:t>Level Kognitif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id-ID"/>
              </w:rPr>
            </w:pPr>
            <w:r w:rsidRPr="00B77A95">
              <w:rPr>
                <w:rFonts w:eastAsia="Times New Roman" w:cstheme="minorHAnsi"/>
                <w:b/>
                <w:bCs/>
                <w:lang w:val="id-ID"/>
              </w:rPr>
              <w:t>Nomor</w:t>
            </w: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id-ID"/>
              </w:rPr>
            </w:pPr>
            <w:r w:rsidRPr="00B77A95">
              <w:rPr>
                <w:rFonts w:eastAsia="Times New Roman" w:cstheme="minorHAnsi"/>
                <w:b/>
                <w:bCs/>
                <w:lang w:val="id-ID"/>
              </w:rPr>
              <w:t>Soal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B3B3B3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B77A95">
              <w:rPr>
                <w:rFonts w:eastAsia="Times New Roman" w:cstheme="minorHAnsi"/>
                <w:b/>
                <w:bCs/>
              </w:rPr>
              <w:t>Bentuk</w:t>
            </w: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B77A95">
              <w:rPr>
                <w:rFonts w:eastAsia="Times New Roman" w:cstheme="minorHAnsi"/>
                <w:b/>
                <w:bCs/>
              </w:rPr>
              <w:t xml:space="preserve">Soal </w:t>
            </w:r>
          </w:p>
        </w:tc>
      </w:tr>
      <w:tr w:rsidR="00464E04" w:rsidRPr="00B77A95" w:rsidTr="00464E04">
        <w:trPr>
          <w:trHeight w:val="56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both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keragaman bentuk muka bumi, proses pembentukan, dan dampaknya terhadap kehidupan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Keragaman bentuk muka bumi dengan aktifitas penduduk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   (L1)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 gejala-gejala yang terjadi di atmosfer dan hidrosfer, serta dampaknya terhadap kehidupan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Gejala atmosfer dan gejala hidrosfer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9D512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9D512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Menggunakan peta, atlas, dan globe untuk mendapatkan informasi keruangan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 peta, atlas dan globe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Pengetahuan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Membuat sketsa dan peta wilayah  yang menggambarkan objek geografi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Sketsa dan peta wilayah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Aplikasi 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(L2)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5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 gejala-gejala yang terjadi di atmosfer dan hidrosfer, serta dampaknya terhadap kehidupan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Gejala atmosfer dan gejala hidrosfer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 Aplikasai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L2)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0907D9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6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8E2FED">
            <w:pPr>
              <w:rPr>
                <w:rFonts w:eastAsia="Times New Roman" w:cstheme="minorHAnsi"/>
                <w:lang w:val="sv-SE"/>
              </w:rPr>
            </w:pPr>
            <w:r w:rsidRPr="00B77A95">
              <w:rPr>
                <w:rFonts w:eastAsia="Times New Roman" w:cstheme="minorHAnsi"/>
                <w:lang w:val="sv-SE"/>
              </w:rPr>
              <w:t>Mengidentifikasi ciri-ciri negara berkembang dan negara maju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Ciri-ciri negara berkembang dan negara maju.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Pemahaman 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7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Mengidentifikasi ciri-ciri negara berkembang dan negara maju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77A36">
            <w:pPr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Persebaran negara-negara berkembang dan negara-negara  maju di dunia.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Aplikasi 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L2)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8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cstheme="minorHAnsi"/>
                <w:lang w:val="it-IT"/>
              </w:rPr>
              <w:t xml:space="preserve">Mendes-krepsikan Perang Dunia II </w:t>
            </w:r>
            <w:r w:rsidRPr="00B77A95">
              <w:rPr>
                <w:rFonts w:cstheme="minorHAnsi"/>
                <w:lang w:val="it-IT"/>
              </w:rPr>
              <w:lastRenderedPageBreak/>
              <w:t>(termasuk penduduk-an Jepang) serta pengaruhnya terhadap keadaan sosial, ekonomi, dan politik di Indonesia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50301B">
            <w:pPr>
              <w:spacing w:after="20"/>
              <w:rPr>
                <w:rFonts w:cstheme="minorHAnsi"/>
                <w:lang w:val="id-ID"/>
              </w:rPr>
            </w:pPr>
            <w:r w:rsidRPr="00B77A95">
              <w:rPr>
                <w:rFonts w:cstheme="minorHAnsi"/>
                <w:lang w:val="id-ID"/>
              </w:rPr>
              <w:t xml:space="preserve">Latar belakang ,fihak-fihak </w:t>
            </w:r>
            <w:r w:rsidRPr="00B77A95">
              <w:rPr>
                <w:rFonts w:cstheme="minorHAnsi"/>
                <w:lang w:val="id-ID"/>
              </w:rPr>
              <w:lastRenderedPageBreak/>
              <w:t>yang berperang</w:t>
            </w:r>
          </w:p>
          <w:p w:rsidR="00464E04" w:rsidRPr="00B77A95" w:rsidRDefault="00464E04" w:rsidP="008943CF">
            <w:pPr>
              <w:spacing w:after="20"/>
              <w:ind w:left="93"/>
              <w:rPr>
                <w:rFonts w:cstheme="minorHAnsi"/>
                <w:lang w:val="id-ID"/>
              </w:rPr>
            </w:pPr>
            <w:r w:rsidRPr="00B77A95">
              <w:rPr>
                <w:rFonts w:cstheme="minorHAnsi"/>
                <w:lang w:val="id-ID"/>
              </w:rPr>
              <w:t>Dalam Perang Dunia II</w:t>
            </w:r>
          </w:p>
          <w:p w:rsidR="00464E04" w:rsidRPr="00B77A95" w:rsidRDefault="00464E04" w:rsidP="00E87AE2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 xml:space="preserve">Pengetahuan 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 xml:space="preserve">( L1)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9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77A36">
            <w:pPr>
              <w:spacing w:after="20"/>
              <w:ind w:left="93"/>
              <w:rPr>
                <w:rFonts w:cstheme="minorHAnsi"/>
              </w:rPr>
            </w:pPr>
            <w:r w:rsidRPr="00B77A95">
              <w:rPr>
                <w:rFonts w:cstheme="minorHAnsi"/>
                <w:lang w:val="id-ID"/>
              </w:rPr>
              <w:t>Pengaruh kebijakan pemerintah pendudukan Jepang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Aplikasi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L2)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10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keterkaitan unsur-unsur geografis dan  penduduk di kawasan Asia Tenggara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Asia Tenggara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Pengetahuan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11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77A3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Mengidentifikasi ciri-ciri negara berkembang dan negara maju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Negara-negara yang digolongkan sebagai negara berkembang dan negara maju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770FC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  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12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t-IT"/>
              </w:rPr>
              <w:t>Mendeskripsikan pembagian permukaan bumi atas benua dan samudera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Karakteristik masing-masing samudera.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Pengetahuan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13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Mendeskrip-sikan pembagian permukaan bumi atas benua dan samudera.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Posisi benua-benua dan samudera.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Pengetahuan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14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es-ES"/>
              </w:rPr>
              <w:t>Mengidentifikasi permasalahan kependudukan dan upaya penanggulangannya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Pertumbuhan Penduduk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Aplikasi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(L2)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15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 xml:space="preserve">Mendeskripsikan bentuk-bentuk </w:t>
            </w:r>
            <w:r w:rsidRPr="00B77A95">
              <w:rPr>
                <w:rFonts w:eastAsia="Times New Roman" w:cstheme="minorHAnsi"/>
                <w:lang w:val="sv-SE"/>
              </w:rPr>
              <w:lastRenderedPageBreak/>
              <w:t>hubungan sosial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VIII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Bentuk bentuk interaksi </w:t>
            </w:r>
            <w:r w:rsidRPr="00B77A95">
              <w:rPr>
                <w:rFonts w:eastAsia="Times New Roman" w:cstheme="minorHAnsi"/>
              </w:rPr>
              <w:lastRenderedPageBreak/>
              <w:t>sosial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Aplikasi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( L2)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15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16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 perubahan sosial-budaya pada masyarakat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Perubahan sosial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Pengetahuan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17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50301B">
            <w:pPr>
              <w:spacing w:after="0" w:line="240" w:lineRule="auto"/>
              <w:ind w:left="33" w:hanging="33"/>
              <w:rPr>
                <w:rFonts w:eastAsia="Times New Roman" w:cstheme="minorHAnsi"/>
                <w:lang w:val="es-ES"/>
              </w:rPr>
            </w:pPr>
            <w:r w:rsidRPr="00B77A95">
              <w:rPr>
                <w:rFonts w:eastAsia="Times New Roman" w:cstheme="minorHAnsi"/>
                <w:lang w:val="es-ES"/>
              </w:rPr>
              <w:t>Mendeskripsikan permasalahan lingkungan hidup dan upaya penanggulangannya dalam pembangunan berkelanjutan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Lingkungan hidup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18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Mengidentifikasi berbagai upaya pencegahan penyimpangan sosial dalam keluarga dan masyarakat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Penyimpangan sosial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Aplikasi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L2)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19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5F56BD">
            <w:pPr>
              <w:spacing w:after="0" w:line="240" w:lineRule="auto"/>
              <w:ind w:left="33" w:hanging="33"/>
              <w:rPr>
                <w:rFonts w:eastAsia="Times New Roman" w:cstheme="minorHAnsi"/>
                <w:lang w:val="es-ES"/>
              </w:rPr>
            </w:pPr>
            <w:r w:rsidRPr="00B77A95">
              <w:rPr>
                <w:rFonts w:eastAsia="Times New Roman" w:cstheme="minorHAnsi"/>
                <w:lang w:val="es-ES"/>
              </w:rPr>
              <w:t>Mendeskripsikan permasalahan lingkungan hidup dan upaya penanggulangannya dalam pembangunan berkelanjutan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Pembangunan berkelanjutan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pengetahuan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19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20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 upaya pengendalian penyimpangan sosial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Penyimpangan sosial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Analisis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(L3)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21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</w:t>
            </w:r>
            <w:r w:rsidRPr="00B77A95">
              <w:rPr>
                <w:rFonts w:eastAsia="Times New Roman" w:cstheme="minorHAnsi"/>
                <w:i/>
                <w:lang w:val="id-ID"/>
              </w:rPr>
              <w:t xml:space="preserve">  </w:t>
            </w:r>
            <w:r w:rsidRPr="00B77A95">
              <w:rPr>
                <w:rFonts w:eastAsia="Times New Roman" w:cstheme="minorHAnsi"/>
                <w:lang w:val="id-ID"/>
              </w:rPr>
              <w:t>kehidupan  pada  masa  pra-aksara di Indonesia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peninggalan peninggalan zaman pra aksara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Pengetahuan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22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 perkembangan masyarakat, kebudayaan, dan pemerintahan pada masa Islam di Indonesia, serta peninggalan-peninggalannya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Masa Islam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Pengetahuan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70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23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val="sv-SE"/>
              </w:rPr>
            </w:pPr>
            <w:r w:rsidRPr="00B77A95">
              <w:rPr>
                <w:rFonts w:eastAsia="Times New Roman" w:cstheme="minorHAnsi"/>
                <w:lang w:val="sv-SE"/>
              </w:rPr>
              <w:t xml:space="preserve">Menjelaskan proses perkembangan kolonialisme dan imperialisme Barat, serta pengaruh yang ditimbulkannya di berbagai daerah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Masa kolonialisme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Pengetahuan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24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val="sv-SE"/>
              </w:rPr>
            </w:pPr>
            <w:r w:rsidRPr="00B77A95">
              <w:rPr>
                <w:rFonts w:eastAsia="Times New Roman" w:cstheme="minorHAnsi"/>
                <w:lang w:val="fi-FI"/>
              </w:rPr>
              <w:t>Menguraikan proses terbentuknya kesadaran nasional, identitas Indonesia, dan perkembangan pergerakan kebangsaan Indonesia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Pergerakan Nasional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Pengetahuan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25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</w:t>
            </w:r>
            <w:r w:rsidRPr="00B77A95">
              <w:rPr>
                <w:rFonts w:eastAsia="Times New Roman" w:cstheme="minorHAnsi"/>
                <w:i/>
                <w:lang w:val="sv-SE"/>
              </w:rPr>
              <w:t xml:space="preserve"> </w:t>
            </w:r>
            <w:r w:rsidRPr="00B77A95">
              <w:rPr>
                <w:rFonts w:eastAsia="Times New Roman" w:cstheme="minorHAnsi"/>
                <w:lang w:val="sv-SE"/>
              </w:rPr>
              <w:t>peristiwa tragedi nasional Peristiwa Madiun/PKI, DI/TII,  G 30 S/PKI  dan konflik-konflik internal lainnya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Kehidupan sosial ekonomi politik pasca kemerdekaan sampai reformassi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Pengettahuan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26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3F681B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</w:t>
            </w:r>
            <w:r w:rsidRPr="00B77A95">
              <w:rPr>
                <w:rFonts w:eastAsia="Times New Roman" w:cstheme="minorHAnsi"/>
                <w:i/>
                <w:lang w:val="sv-SE"/>
              </w:rPr>
              <w:t xml:space="preserve"> </w:t>
            </w:r>
            <w:r w:rsidRPr="00B77A95">
              <w:rPr>
                <w:rFonts w:eastAsia="Times New Roman" w:cstheme="minorHAnsi"/>
                <w:lang w:val="sv-SE"/>
              </w:rPr>
              <w:t>peristiwa tragedi nasional Peristiwa Madiun/PKI, DI/TII,  G 30 S/PKI  dan konflik-konflik internal lainnya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5F56BD">
            <w:pPr>
              <w:pStyle w:val="BodyTextIndent2"/>
              <w:tabs>
                <w:tab w:val="clear" w:pos="252"/>
                <w:tab w:val="left" w:pos="34"/>
              </w:tabs>
              <w:spacing w:after="20"/>
              <w:ind w:left="34" w:firstLine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B77A95">
              <w:rPr>
                <w:rFonts w:asciiTheme="minorHAnsi" w:hAnsiTheme="minorHAnsi" w:cstheme="minorHAnsi"/>
                <w:noProof/>
                <w:sz w:val="22"/>
                <w:szCs w:val="22"/>
                <w:lang w:val="id-ID"/>
              </w:rPr>
              <w:t>Peristiwa DI/ TII dan cara yang dilakukan oleh pemerintah dalam penaggulangannya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pengetahuan</w:t>
            </w:r>
          </w:p>
          <w:p w:rsidR="00464E04" w:rsidRPr="00B77A95" w:rsidRDefault="00464E04" w:rsidP="00D966A4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27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6D5114">
            <w:pPr>
              <w:spacing w:after="0" w:line="240" w:lineRule="auto"/>
              <w:ind w:left="33" w:hanging="4"/>
              <w:rPr>
                <w:rFonts w:eastAsia="Times New Roman" w:cstheme="minorHAnsi"/>
                <w:lang w:val="sv-SE"/>
              </w:rPr>
            </w:pPr>
            <w:r w:rsidRPr="00B77A95">
              <w:rPr>
                <w:rFonts w:eastAsia="Times New Roman" w:cstheme="minorHAnsi"/>
                <w:lang w:val="sv-SE"/>
              </w:rPr>
              <w:t>Menjelaskan berakhirnya masa Orde Baru dan lahirnya Reformasi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</w:rPr>
              <w:t>Kehidupan sosial ekonomi politik pasca kemerdekaan sampai reformassi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Analisis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L3)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28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6D5114">
            <w:pPr>
              <w:tabs>
                <w:tab w:val="center" w:pos="4513"/>
                <w:tab w:val="right" w:pos="9026"/>
              </w:tabs>
              <w:spacing w:after="0" w:line="240" w:lineRule="auto"/>
              <w:ind w:left="33" w:hanging="19"/>
              <w:rPr>
                <w:rFonts w:eastAsia="Times New Roman" w:cstheme="minorHAnsi"/>
                <w:lang w:val="sv-SE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</w:t>
            </w:r>
            <w:r w:rsidRPr="00B77A95">
              <w:rPr>
                <w:rFonts w:eastAsia="Times New Roman" w:cstheme="minorHAnsi"/>
                <w:i/>
                <w:lang w:val="sv-SE"/>
              </w:rPr>
              <w:t xml:space="preserve"> </w:t>
            </w:r>
            <w:r w:rsidRPr="00B77A95">
              <w:rPr>
                <w:rFonts w:eastAsia="Times New Roman" w:cstheme="minorHAnsi"/>
                <w:lang w:val="sv-SE"/>
              </w:rPr>
              <w:t>perkembangan masyarakat, kebudayaan dan pemerintahan pada masa Hindu-Budha, serta peninggalan-</w:t>
            </w:r>
            <w:r w:rsidRPr="00B77A95">
              <w:rPr>
                <w:rFonts w:eastAsia="Times New Roman" w:cstheme="minorHAnsi"/>
                <w:lang w:val="sv-SE"/>
              </w:rPr>
              <w:lastRenderedPageBreak/>
              <w:t>peninggalannya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Masa Hindu Budha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29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Menjelaskan berakhirnya masa Orde Baru dan lahirnya Reformasi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kehidupan sosial, ekonomi,</w:t>
            </w:r>
          </w:p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politik, budaya pasca</w:t>
            </w:r>
          </w:p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proklamasi kemerdekaan</w:t>
            </w:r>
          </w:p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</w:rPr>
              <w:t>sampai reformasi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Penalaran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29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30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</w:t>
            </w:r>
            <w:r w:rsidRPr="00B77A95">
              <w:rPr>
                <w:rFonts w:eastAsia="Times New Roman" w:cstheme="minorHAnsi"/>
                <w:i/>
                <w:lang w:val="sv-SE"/>
              </w:rPr>
              <w:t xml:space="preserve"> </w:t>
            </w:r>
            <w:r w:rsidRPr="00B77A95">
              <w:rPr>
                <w:rFonts w:eastAsia="Times New Roman" w:cstheme="minorHAnsi"/>
                <w:lang w:val="sv-SE"/>
              </w:rPr>
              <w:t>peristiwa tragedi nasional Peristiwa Madiun/PKI, DI/TII,  G 30 S/PKI  dan konflik-konflik internal lainnya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Pergolakan dalam negeri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  <w:color w:val="E36C0A" w:themeColor="accent6" w:themeShade="BF"/>
              </w:rPr>
            </w:pPr>
            <w:r w:rsidRPr="00B77A95">
              <w:rPr>
                <w:rFonts w:eastAsia="Times New Roman" w:cstheme="minorHAnsi"/>
              </w:rPr>
              <w:t>31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color w:val="E36C0A" w:themeColor="accent6" w:themeShade="BF"/>
                <w:lang w:val="id-ID"/>
              </w:rPr>
            </w:pPr>
            <w:r w:rsidRPr="00B77A95">
              <w:rPr>
                <w:rFonts w:cstheme="minorHAnsi"/>
                <w:lang w:val="it-IT"/>
              </w:rPr>
              <w:t>Mendekrip-sikan perjuangan bangsa Indonesia merebut Irian Barat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color w:val="E36C0A" w:themeColor="accent6" w:themeShade="BF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5F56BD">
            <w:pPr>
              <w:pStyle w:val="BodyTextIndent2"/>
              <w:tabs>
                <w:tab w:val="clear" w:pos="252"/>
                <w:tab w:val="left" w:pos="34"/>
              </w:tabs>
              <w:spacing w:after="20"/>
              <w:ind w:left="34" w:firstLine="0"/>
              <w:rPr>
                <w:rFonts w:asciiTheme="minorHAnsi" w:hAnsiTheme="minorHAnsi" w:cstheme="minorHAnsi"/>
                <w:noProof/>
                <w:sz w:val="22"/>
                <w:szCs w:val="22"/>
                <w:lang w:val="id-ID"/>
              </w:rPr>
            </w:pPr>
            <w:r w:rsidRPr="00B77A95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 xml:space="preserve">Latar </w:t>
            </w:r>
            <w:r w:rsidRPr="00B77A95">
              <w:rPr>
                <w:rFonts w:asciiTheme="minorHAnsi" w:hAnsiTheme="minorHAnsi" w:cstheme="minorHAnsi"/>
                <w:noProof/>
                <w:sz w:val="22"/>
                <w:szCs w:val="22"/>
                <w:lang w:val="id-ID"/>
              </w:rPr>
              <w:t xml:space="preserve">belakang terjadinya perjuangan mengembalikan Irian Barat </w:t>
            </w:r>
          </w:p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color w:val="E36C0A" w:themeColor="accent6" w:themeShade="BF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Pemahaman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32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kegiatan pokok ekonomi yang meliputi kegiatan konsumsi, produksi, dan distribusi barang/jasa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kegiatan ekonomi dan</w:t>
            </w:r>
          </w:p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</w:rPr>
              <w:t>pelaku ekonomi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Analisis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(L3)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33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Mengungkapkan gagasan kreatif dalam tindakan ekonomi untuk mencapai kemandirian dan kesejahteraan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tabs>
                <w:tab w:val="right" w:pos="1928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Gagasan kreatif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</w:rPr>
              <w:t>(L1 )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34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 xml:space="preserve">Mendeskripsikan hubungan antara kelangkaan sumber daya dengan kebutuhan manusia yang tidak </w:t>
            </w:r>
            <w:r w:rsidRPr="00B77A95">
              <w:rPr>
                <w:rFonts w:eastAsia="Times New Roman" w:cstheme="minorHAnsi"/>
                <w:lang w:val="id-ID"/>
              </w:rPr>
              <w:lastRenderedPageBreak/>
              <w:t>terbatas</w:t>
            </w: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VIII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Kelangkaan dan kebutuhan 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Aplikasi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L2)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34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35</w:t>
            </w:r>
          </w:p>
        </w:tc>
        <w:tc>
          <w:tcPr>
            <w:tcW w:w="3543" w:type="dxa"/>
          </w:tcPr>
          <w:p w:rsidR="00464E04" w:rsidRPr="00B77A95" w:rsidRDefault="00464E04" w:rsidP="006D5114">
            <w:pPr>
              <w:spacing w:after="0" w:line="240" w:lineRule="auto"/>
              <w:ind w:left="33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permasalahan angkatan kerja dan tenaga kerja sebagai sumber daya dalam kegiatan ekonomi, serta peranan pemerintah dalam upaya penanggulangannya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Tenaga Kerja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Aplikasi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(L2)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35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36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permintaan dan penawaran serta  terbentuknya harga pasar</w:t>
            </w: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Pasar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Aplikasi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</w:rPr>
              <w:t>( L2)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36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37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uang dan lembaga keuangan</w:t>
            </w: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Bank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Aplikasi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</w:rPr>
              <w:t>( L2)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37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38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uang dan lembaga keuangan</w:t>
            </w: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Lembaga Keuangan Bukan Bank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Analisis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</w:rPr>
              <w:t>(L3)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38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39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uang dan lembaga keuangan</w:t>
            </w: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Uang 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Aplikasi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(L2)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39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40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Uang Dan Lembaga Keuangan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(L1)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40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41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perdagangan internasional dan dampaknya terhadap perekonomian Indonesia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Perdagangan Internasional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</w:tcPr>
          <w:p w:rsidR="00464E04" w:rsidRPr="00B77A95" w:rsidRDefault="00464E04" w:rsidP="005928E0">
            <w:pPr>
              <w:tabs>
                <w:tab w:val="center" w:pos="317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ab/>
            </w:r>
          </w:p>
          <w:p w:rsidR="00464E04" w:rsidRPr="00B77A95" w:rsidRDefault="00464E04" w:rsidP="005928E0">
            <w:pPr>
              <w:tabs>
                <w:tab w:val="center" w:pos="317"/>
              </w:tabs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41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42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autoSpaceDE w:val="0"/>
              <w:autoSpaceDN w:val="0"/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Perdagangan Internasional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Analisis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( L3)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42</w:t>
            </w: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PG</w:t>
            </w:r>
          </w:p>
        </w:tc>
      </w:tr>
      <w:tr w:rsidR="00464E04" w:rsidRPr="00B77A95" w:rsidTr="00464E04">
        <w:trPr>
          <w:trHeight w:val="572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43</w:t>
            </w:r>
          </w:p>
        </w:tc>
        <w:tc>
          <w:tcPr>
            <w:tcW w:w="3543" w:type="dxa"/>
          </w:tcPr>
          <w:p w:rsidR="00464E04" w:rsidRPr="00B77A95" w:rsidRDefault="00464E04" w:rsidP="006D5114">
            <w:pPr>
              <w:spacing w:after="0" w:line="240" w:lineRule="auto"/>
              <w:ind w:left="33"/>
              <w:rPr>
                <w:rFonts w:eastAsia="Times New Roman" w:cstheme="minorHAnsi"/>
                <w:lang w:val="id-ID"/>
              </w:rPr>
            </w:pPr>
            <w:r w:rsidRPr="00B77A95">
              <w:rPr>
                <w:rFonts w:cstheme="minorHAnsi"/>
                <w:lang w:val="fi-FI"/>
              </w:rPr>
              <w:t>Mengurai-kan perilaku masyarakat dalam perubahan sosial-budaya di era global</w:t>
            </w: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</w:tcPr>
          <w:p w:rsidR="00464E04" w:rsidRPr="00B77A95" w:rsidRDefault="00464E04" w:rsidP="0050301B">
            <w:pPr>
              <w:pStyle w:val="BodyTextIndent2"/>
              <w:tabs>
                <w:tab w:val="clear" w:pos="252"/>
                <w:tab w:val="left" w:pos="345"/>
              </w:tabs>
              <w:spacing w:after="20"/>
              <w:ind w:left="165" w:firstLine="0"/>
              <w:rPr>
                <w:rFonts w:asciiTheme="minorHAnsi" w:hAnsiTheme="minorHAnsi" w:cstheme="minorHAnsi"/>
                <w:noProof/>
                <w:sz w:val="22"/>
                <w:szCs w:val="22"/>
                <w:lang w:val="id-ID"/>
              </w:rPr>
            </w:pPr>
            <w:r w:rsidRPr="00B77A95">
              <w:rPr>
                <w:rFonts w:asciiTheme="minorHAnsi" w:hAnsiTheme="minorHAnsi" w:cstheme="minorHAnsi"/>
                <w:noProof/>
                <w:sz w:val="22"/>
                <w:szCs w:val="22"/>
                <w:lang w:val="id-ID"/>
              </w:rPr>
              <w:t>Dampak globalisasi  terhadap masyarakat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analisis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L3)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43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572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44</w:t>
            </w:r>
          </w:p>
        </w:tc>
        <w:tc>
          <w:tcPr>
            <w:tcW w:w="3543" w:type="dxa"/>
          </w:tcPr>
          <w:p w:rsidR="00464E04" w:rsidRPr="00B77A95" w:rsidRDefault="00464E04" w:rsidP="0050301B">
            <w:pPr>
              <w:spacing w:after="0" w:line="240" w:lineRule="auto"/>
              <w:ind w:left="33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>Mendeskripsikan keterkaitan unsur-unsur geografis dan  penduduk di kawasan Asia Tenggara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Asia Tenggara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Pengetahuan 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44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45</w:t>
            </w:r>
          </w:p>
        </w:tc>
        <w:tc>
          <w:tcPr>
            <w:tcW w:w="3543" w:type="dxa"/>
          </w:tcPr>
          <w:p w:rsidR="00464E04" w:rsidRPr="00B77A95" w:rsidRDefault="00464E04" w:rsidP="0050301B">
            <w:pPr>
              <w:spacing w:after="0" w:line="240" w:lineRule="auto"/>
              <w:ind w:left="33"/>
              <w:rPr>
                <w:rFonts w:eastAsia="Times New Roman" w:cstheme="minorHAnsi"/>
                <w:lang w:val="es-ES"/>
              </w:rPr>
            </w:pPr>
            <w:r w:rsidRPr="00B77A95">
              <w:rPr>
                <w:rFonts w:eastAsia="Times New Roman" w:cstheme="minorHAnsi"/>
                <w:lang w:val="es-ES"/>
              </w:rPr>
              <w:t>Mendeskripsikan permasalahan lingkungan hidup dan upaya penanggulangannya dalam pembangunan berkelanjutan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</w:rPr>
              <w:t>Lingkungan hidup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45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46</w:t>
            </w:r>
          </w:p>
        </w:tc>
        <w:tc>
          <w:tcPr>
            <w:tcW w:w="3543" w:type="dxa"/>
          </w:tcPr>
          <w:p w:rsidR="00464E04" w:rsidRPr="00B77A95" w:rsidRDefault="00464E04" w:rsidP="0050301B">
            <w:pPr>
              <w:spacing w:after="0" w:line="240" w:lineRule="auto"/>
              <w:ind w:left="33"/>
              <w:rPr>
                <w:rFonts w:eastAsia="Times New Roman" w:cstheme="minorHAnsi"/>
                <w:lang w:val="fi-FI"/>
              </w:rPr>
            </w:pPr>
            <w:r w:rsidRPr="00B77A95">
              <w:rPr>
                <w:rFonts w:eastAsia="Times New Roman" w:cstheme="minorHAnsi"/>
                <w:lang w:val="fi-FI"/>
              </w:rPr>
              <w:t>Mengidentifikasi bentuk-bentuk  interaksi sosial</w:t>
            </w: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</w:rPr>
              <w:t>bentuk-bentuk interaksi sosial</w:t>
            </w: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Aplikasi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(L2)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46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47</w:t>
            </w:r>
          </w:p>
        </w:tc>
        <w:tc>
          <w:tcPr>
            <w:tcW w:w="3543" w:type="dxa"/>
          </w:tcPr>
          <w:p w:rsidR="00464E04" w:rsidRPr="00B77A95" w:rsidRDefault="00464E04" w:rsidP="00E87AE2">
            <w:pPr>
              <w:spacing w:after="0" w:line="240" w:lineRule="auto"/>
              <w:ind w:left="33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id-ID"/>
              </w:rPr>
              <w:t xml:space="preserve"> Mendeskripsikan pelaku-pelaku ekonomi dalam sistem perekonomian Indonesia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276" w:type="dxa"/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 xml:space="preserve">Sistem ekonomi </w:t>
            </w:r>
          </w:p>
        </w:tc>
        <w:tc>
          <w:tcPr>
            <w:tcW w:w="1559" w:type="dxa"/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Pemahaman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L1)</w:t>
            </w:r>
          </w:p>
        </w:tc>
        <w:tc>
          <w:tcPr>
            <w:tcW w:w="850" w:type="dxa"/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47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0907D9">
            <w:pPr>
              <w:spacing w:after="0" w:line="36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48</w:t>
            </w:r>
          </w:p>
        </w:tc>
        <w:tc>
          <w:tcPr>
            <w:tcW w:w="3543" w:type="dxa"/>
          </w:tcPr>
          <w:p w:rsidR="00464E04" w:rsidRPr="00B77A95" w:rsidRDefault="00464E04" w:rsidP="0050301B">
            <w:pPr>
              <w:spacing w:after="0" w:line="240" w:lineRule="auto"/>
              <w:ind w:left="33"/>
              <w:rPr>
                <w:rFonts w:eastAsia="Times New Roman" w:cstheme="minorHAnsi"/>
                <w:lang w:val="fi-FI"/>
              </w:rPr>
            </w:pPr>
            <w:r w:rsidRPr="00B77A95">
              <w:rPr>
                <w:rFonts w:eastAsia="Times New Roman" w:cstheme="minorHAnsi"/>
                <w:lang w:val="fi-FI"/>
              </w:rPr>
              <w:t>Mengidentifikasi permasalahan kependudukan dan upaya penanggulangannya</w:t>
            </w:r>
          </w:p>
        </w:tc>
        <w:tc>
          <w:tcPr>
            <w:tcW w:w="1276" w:type="dxa"/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VIII</w:t>
            </w:r>
          </w:p>
        </w:tc>
        <w:tc>
          <w:tcPr>
            <w:tcW w:w="2835" w:type="dxa"/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Ledakan penduduk dan upaya mengatasinya.</w:t>
            </w:r>
          </w:p>
        </w:tc>
        <w:tc>
          <w:tcPr>
            <w:tcW w:w="1559" w:type="dxa"/>
          </w:tcPr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Aplikasi</w:t>
            </w:r>
          </w:p>
          <w:p w:rsidR="00464E04" w:rsidRPr="00B77A95" w:rsidRDefault="00464E04" w:rsidP="00E87AE2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L2)</w:t>
            </w:r>
          </w:p>
        </w:tc>
        <w:tc>
          <w:tcPr>
            <w:tcW w:w="850" w:type="dxa"/>
          </w:tcPr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E87AE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48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49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</w:t>
            </w:r>
            <w:r w:rsidRPr="00B77A95">
              <w:rPr>
                <w:rFonts w:eastAsia="Times New Roman" w:cstheme="minorHAnsi"/>
                <w:i/>
                <w:lang w:val="sv-SE"/>
              </w:rPr>
              <w:t xml:space="preserve"> </w:t>
            </w:r>
            <w:r w:rsidRPr="00B77A95">
              <w:rPr>
                <w:rFonts w:eastAsia="Times New Roman" w:cstheme="minorHAnsi"/>
                <w:lang w:val="sv-SE"/>
              </w:rPr>
              <w:t xml:space="preserve">peristiwa-peristiwa politik dan ekonomi Indonesia pasca </w:t>
            </w:r>
            <w:r w:rsidRPr="00B77A95">
              <w:rPr>
                <w:rFonts w:eastAsia="Times New Roman" w:cstheme="minorHAnsi"/>
                <w:lang w:val="sv-SE"/>
              </w:rPr>
              <w:lastRenderedPageBreak/>
              <w:t>pengakuan kedaulatan</w:t>
            </w: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IX</w:t>
            </w:r>
          </w:p>
        </w:tc>
        <w:tc>
          <w:tcPr>
            <w:tcW w:w="2835" w:type="dxa"/>
          </w:tcPr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kehidupan sosial, ekonomi,</w:t>
            </w:r>
          </w:p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politik, budaya pasca</w:t>
            </w:r>
          </w:p>
          <w:p w:rsidR="00464E04" w:rsidRPr="00B77A95" w:rsidRDefault="00464E04" w:rsidP="00B03FE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proklamasi kemerdekaan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Aplikasi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L2)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49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  <w:tr w:rsidR="00464E04" w:rsidRPr="00B77A95" w:rsidTr="00464E04">
        <w:trPr>
          <w:trHeight w:val="284"/>
        </w:trPr>
        <w:tc>
          <w:tcPr>
            <w:tcW w:w="606" w:type="dxa"/>
          </w:tcPr>
          <w:p w:rsidR="00464E04" w:rsidRPr="00B77A95" w:rsidRDefault="00464E04" w:rsidP="00B03FE6">
            <w:pPr>
              <w:spacing w:after="0" w:line="36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lastRenderedPageBreak/>
              <w:t>50</w:t>
            </w:r>
          </w:p>
        </w:tc>
        <w:tc>
          <w:tcPr>
            <w:tcW w:w="3543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  <w:lang w:val="id-ID"/>
              </w:rPr>
            </w:pPr>
            <w:r w:rsidRPr="00B77A95">
              <w:rPr>
                <w:rFonts w:eastAsia="Times New Roman" w:cstheme="minorHAnsi"/>
                <w:lang w:val="sv-SE"/>
              </w:rPr>
              <w:t>Mendeskripsikan</w:t>
            </w:r>
            <w:r w:rsidRPr="00B77A95">
              <w:rPr>
                <w:rFonts w:eastAsia="Times New Roman" w:cstheme="minorHAnsi"/>
                <w:i/>
                <w:lang w:val="sv-SE"/>
              </w:rPr>
              <w:t xml:space="preserve"> </w:t>
            </w:r>
            <w:r w:rsidRPr="00B77A95">
              <w:rPr>
                <w:rFonts w:eastAsia="Times New Roman" w:cstheme="minorHAnsi"/>
                <w:lang w:val="sv-SE"/>
              </w:rPr>
              <w:t>peristiwa-peristiwa politik dan ekonomi Indonesia pasca pengakuan kedaulatan</w:t>
            </w:r>
          </w:p>
        </w:tc>
        <w:tc>
          <w:tcPr>
            <w:tcW w:w="1276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IX</w:t>
            </w:r>
          </w:p>
        </w:tc>
        <w:tc>
          <w:tcPr>
            <w:tcW w:w="2835" w:type="dxa"/>
          </w:tcPr>
          <w:p w:rsidR="00464E04" w:rsidRPr="00B77A95" w:rsidRDefault="00464E04" w:rsidP="000907D9">
            <w:pPr>
              <w:spacing w:after="20"/>
              <w:ind w:left="93"/>
              <w:rPr>
                <w:rFonts w:cstheme="minorHAnsi"/>
                <w:lang w:val="id-ID"/>
              </w:rPr>
            </w:pPr>
            <w:r w:rsidRPr="00B77A95">
              <w:rPr>
                <w:rFonts w:cstheme="minorHAnsi"/>
                <w:lang w:val="id-ID"/>
              </w:rPr>
              <w:t>Dekrit Presiden 5 Juli 1955 dan pengaruh yang ditimbulkannya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559" w:type="dxa"/>
          </w:tcPr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Analisis</w:t>
            </w:r>
          </w:p>
          <w:p w:rsidR="00464E04" w:rsidRPr="00B77A95" w:rsidRDefault="00464E04" w:rsidP="00B03FE6">
            <w:pPr>
              <w:spacing w:after="0" w:line="240" w:lineRule="auto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( L3)</w:t>
            </w:r>
          </w:p>
        </w:tc>
        <w:tc>
          <w:tcPr>
            <w:tcW w:w="850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50</w:t>
            </w:r>
          </w:p>
        </w:tc>
        <w:tc>
          <w:tcPr>
            <w:tcW w:w="1134" w:type="dxa"/>
          </w:tcPr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</w:p>
          <w:p w:rsidR="00464E04" w:rsidRPr="00B77A95" w:rsidRDefault="00464E04" w:rsidP="00B03FE6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B77A95">
              <w:rPr>
                <w:rFonts w:eastAsia="Times New Roman" w:cstheme="minorHAnsi"/>
              </w:rPr>
              <w:t>PG</w:t>
            </w:r>
          </w:p>
        </w:tc>
      </w:tr>
    </w:tbl>
    <w:p w:rsidR="00B03FE6" w:rsidRPr="00B77A95" w:rsidRDefault="00B03FE6" w:rsidP="00B03FE6">
      <w:pPr>
        <w:spacing w:after="0" w:line="360" w:lineRule="auto"/>
        <w:rPr>
          <w:rFonts w:eastAsia="Times New Roman" w:cstheme="minorHAnsi"/>
          <w:lang w:val="id-ID"/>
        </w:rPr>
      </w:pPr>
    </w:p>
    <w:p w:rsidR="00C4114B" w:rsidRPr="00B77A95" w:rsidRDefault="00C4114B">
      <w:pPr>
        <w:rPr>
          <w:rFonts w:cstheme="minorHAnsi"/>
        </w:rPr>
      </w:pPr>
    </w:p>
    <w:sectPr w:rsidR="00C4114B" w:rsidRPr="00B77A95" w:rsidSect="0046595D">
      <w:headerReference w:type="default" r:id="rId8"/>
      <w:pgSz w:w="16839" w:h="11907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A4C" w:rsidRDefault="00BC5A4C" w:rsidP="00B03FE6">
      <w:pPr>
        <w:spacing w:after="0" w:line="240" w:lineRule="auto"/>
      </w:pPr>
      <w:r>
        <w:separator/>
      </w:r>
    </w:p>
  </w:endnote>
  <w:endnote w:type="continuationSeparator" w:id="0">
    <w:p w:rsidR="00BC5A4C" w:rsidRDefault="00BC5A4C" w:rsidP="00B03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A4C" w:rsidRDefault="00BC5A4C" w:rsidP="00B03FE6">
      <w:pPr>
        <w:spacing w:after="0" w:line="240" w:lineRule="auto"/>
      </w:pPr>
      <w:r>
        <w:separator/>
      </w:r>
    </w:p>
  </w:footnote>
  <w:footnote w:type="continuationSeparator" w:id="0">
    <w:p w:rsidR="00BC5A4C" w:rsidRDefault="00BC5A4C" w:rsidP="00B03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AE2" w:rsidRPr="00B03FE6" w:rsidRDefault="00E87AE2" w:rsidP="00B03FE6">
    <w:pPr>
      <w:spacing w:after="60" w:line="240" w:lineRule="auto"/>
      <w:jc w:val="center"/>
      <w:outlineLvl w:val="1"/>
      <w:rPr>
        <w:rFonts w:ascii="Arial" w:eastAsia="Times New Roman" w:hAnsi="Arial" w:cs="Arial"/>
        <w:b/>
        <w:sz w:val="26"/>
        <w:szCs w:val="26"/>
        <w:lang w:val="id-ID"/>
      </w:rPr>
    </w:pPr>
    <w:r w:rsidRPr="00B03FE6">
      <w:rPr>
        <w:rFonts w:ascii="Arial" w:eastAsia="Times New Roman" w:hAnsi="Arial" w:cs="Arial"/>
        <w:b/>
        <w:sz w:val="26"/>
        <w:szCs w:val="26"/>
        <w:lang w:val="id-ID"/>
      </w:rPr>
      <w:t>KISI-KISI PENULISAN SOAL</w:t>
    </w:r>
  </w:p>
  <w:p w:rsidR="00E87AE2" w:rsidRPr="00B03FE6" w:rsidRDefault="00E87AE2" w:rsidP="00B03FE6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val="id-ID"/>
      </w:rPr>
    </w:pPr>
  </w:p>
  <w:tbl>
    <w:tblPr>
      <w:tblW w:w="0" w:type="auto"/>
      <w:tblInd w:w="3600" w:type="dxa"/>
      <w:tblLook w:val="01E0" w:firstRow="1" w:lastRow="1" w:firstColumn="1" w:lastColumn="1" w:noHBand="0" w:noVBand="0"/>
    </w:tblPr>
    <w:tblGrid>
      <w:gridCol w:w="2448"/>
      <w:gridCol w:w="5400"/>
    </w:tblGrid>
    <w:tr w:rsidR="00E87AE2" w:rsidRPr="00B03FE6" w:rsidTr="000A7BCA">
      <w:tc>
        <w:tcPr>
          <w:tcW w:w="2448" w:type="dxa"/>
        </w:tcPr>
        <w:p w:rsidR="00E87AE2" w:rsidRPr="00862498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val="id-ID"/>
            </w:rPr>
            <w:t>Je</w:t>
          </w:r>
          <w:r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njang Pendidikan</w:t>
          </w:r>
        </w:p>
        <w:p w:rsidR="00E87AE2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r w:rsidRPr="00B03FE6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val="id-ID"/>
            </w:rPr>
            <w:t>Mata Pelajaran</w:t>
          </w:r>
        </w:p>
        <w:p w:rsidR="00E87AE2" w:rsidRPr="00862498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>Tahun Pelajaran</w:t>
          </w:r>
        </w:p>
        <w:p w:rsidR="00E87AE2" w:rsidRPr="00B03FE6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val="id-ID"/>
            </w:rPr>
          </w:pPr>
          <w:r w:rsidRPr="00B03FE6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val="id-ID"/>
            </w:rPr>
            <w:t>Kurikulum</w:t>
          </w:r>
        </w:p>
        <w:p w:rsidR="00E87AE2" w:rsidRPr="00B03FE6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val="id-ID"/>
            </w:rPr>
          </w:pPr>
          <w:r w:rsidRPr="00B03FE6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val="id-ID"/>
            </w:rPr>
            <w:t xml:space="preserve">Jumlah Soal </w:t>
          </w:r>
        </w:p>
        <w:p w:rsidR="00E87AE2" w:rsidRPr="00862498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</w:pPr>
        </w:p>
        <w:p w:rsidR="00E87AE2" w:rsidRPr="00862498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</w:p>
      </w:tc>
      <w:tc>
        <w:tcPr>
          <w:tcW w:w="5400" w:type="dxa"/>
        </w:tcPr>
        <w:p w:rsidR="00E87AE2" w:rsidRPr="00B03FE6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00B03FE6">
            <w:rPr>
              <w:rFonts w:ascii="Times New Roman" w:eastAsia="Times New Roman" w:hAnsi="Times New Roman" w:cs="Times New Roman"/>
              <w:sz w:val="24"/>
              <w:szCs w:val="24"/>
              <w:lang w:val="id-ID"/>
            </w:rPr>
            <w:t xml:space="preserve">:   </w:t>
          </w:r>
          <w:r w:rsidRPr="00B03FE6">
            <w:rPr>
              <w:rFonts w:ascii="Times New Roman" w:eastAsia="Times New Roman" w:hAnsi="Times New Roman" w:cs="Times New Roman"/>
              <w:sz w:val="24"/>
              <w:szCs w:val="24"/>
            </w:rPr>
            <w:t>SMP/MTs</w:t>
          </w:r>
        </w:p>
        <w:p w:rsidR="00E87AE2" w:rsidRPr="00B03FE6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00B03FE6">
            <w:rPr>
              <w:rFonts w:ascii="Times New Roman" w:eastAsia="Times New Roman" w:hAnsi="Times New Roman" w:cs="Times New Roman"/>
              <w:sz w:val="24"/>
              <w:szCs w:val="24"/>
              <w:lang w:val="id-ID"/>
            </w:rPr>
            <w:t xml:space="preserve">:   </w:t>
          </w:r>
          <w:r w:rsidRPr="00B03FE6">
            <w:rPr>
              <w:rFonts w:ascii="Times New Roman" w:eastAsia="Times New Roman" w:hAnsi="Times New Roman" w:cs="Times New Roman"/>
              <w:sz w:val="24"/>
              <w:szCs w:val="24"/>
            </w:rPr>
            <w:t>ILMU PENGETAHUAN SOSIAL</w:t>
          </w:r>
        </w:p>
        <w:p w:rsidR="00E87AE2" w:rsidRPr="00862498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00B03FE6">
            <w:rPr>
              <w:rFonts w:ascii="Times New Roman" w:eastAsia="Times New Roman" w:hAnsi="Times New Roman" w:cs="Times New Roman"/>
              <w:sz w:val="24"/>
              <w:szCs w:val="24"/>
              <w:lang w:val="id-ID"/>
            </w:rPr>
            <w:t xml:space="preserve">:   </w:t>
          </w:r>
          <w:r>
            <w:rPr>
              <w:rFonts w:ascii="Times New Roman" w:eastAsia="Times New Roman" w:hAnsi="Times New Roman" w:cs="Times New Roman"/>
              <w:sz w:val="24"/>
              <w:szCs w:val="24"/>
            </w:rPr>
            <w:t>2019/2020</w:t>
          </w:r>
        </w:p>
        <w:p w:rsidR="00E87AE2" w:rsidRPr="00B03FE6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00B03FE6">
            <w:rPr>
              <w:rFonts w:ascii="Times New Roman" w:eastAsia="Times New Roman" w:hAnsi="Times New Roman" w:cs="Times New Roman"/>
              <w:sz w:val="24"/>
              <w:szCs w:val="24"/>
              <w:lang w:val="id-ID"/>
            </w:rPr>
            <w:t xml:space="preserve">:   </w:t>
          </w:r>
          <w:r>
            <w:rPr>
              <w:rFonts w:ascii="Times New Roman" w:eastAsia="Times New Roman" w:hAnsi="Times New Roman" w:cs="Times New Roman"/>
              <w:sz w:val="24"/>
              <w:szCs w:val="24"/>
            </w:rPr>
            <w:t>KTSP-2006</w:t>
          </w:r>
        </w:p>
        <w:p w:rsidR="00E87AE2" w:rsidRPr="00B03FE6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r w:rsidRPr="00B03FE6">
            <w:rPr>
              <w:rFonts w:ascii="Times New Roman" w:eastAsia="Times New Roman" w:hAnsi="Times New Roman" w:cs="Times New Roman"/>
              <w:sz w:val="24"/>
              <w:szCs w:val="24"/>
              <w:lang w:val="id-ID"/>
            </w:rPr>
            <w:t xml:space="preserve">:   </w:t>
          </w:r>
          <w:r>
            <w:rPr>
              <w:rFonts w:ascii="Times New Roman" w:eastAsia="Times New Roman" w:hAnsi="Times New Roman" w:cs="Times New Roman"/>
              <w:sz w:val="24"/>
              <w:szCs w:val="24"/>
            </w:rPr>
            <w:t>50</w:t>
          </w:r>
        </w:p>
        <w:p w:rsidR="00E87AE2" w:rsidRPr="00862498" w:rsidRDefault="00E87AE2" w:rsidP="00B03FE6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</w:p>
      </w:tc>
    </w:tr>
  </w:tbl>
  <w:p w:rsidR="00E87AE2" w:rsidRDefault="00E87A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EBE"/>
    <w:rsid w:val="00021491"/>
    <w:rsid w:val="00022D0C"/>
    <w:rsid w:val="00041B20"/>
    <w:rsid w:val="000547C0"/>
    <w:rsid w:val="0006567A"/>
    <w:rsid w:val="000907D9"/>
    <w:rsid w:val="000A7BCA"/>
    <w:rsid w:val="000F582D"/>
    <w:rsid w:val="00112796"/>
    <w:rsid w:val="00126E58"/>
    <w:rsid w:val="00166109"/>
    <w:rsid w:val="001A55EE"/>
    <w:rsid w:val="001A6D5D"/>
    <w:rsid w:val="001B46FA"/>
    <w:rsid w:val="001D1D59"/>
    <w:rsid w:val="00200EBE"/>
    <w:rsid w:val="00263F58"/>
    <w:rsid w:val="00277142"/>
    <w:rsid w:val="002D3250"/>
    <w:rsid w:val="002F03AD"/>
    <w:rsid w:val="00310559"/>
    <w:rsid w:val="0031431F"/>
    <w:rsid w:val="00344BC8"/>
    <w:rsid w:val="00394157"/>
    <w:rsid w:val="003E3C8E"/>
    <w:rsid w:val="00464E04"/>
    <w:rsid w:val="0046595D"/>
    <w:rsid w:val="004D1F72"/>
    <w:rsid w:val="0050301B"/>
    <w:rsid w:val="00537EC6"/>
    <w:rsid w:val="005928E0"/>
    <w:rsid w:val="005E35DF"/>
    <w:rsid w:val="005F56BD"/>
    <w:rsid w:val="00620D07"/>
    <w:rsid w:val="006C1BA5"/>
    <w:rsid w:val="006D0F60"/>
    <w:rsid w:val="006D5114"/>
    <w:rsid w:val="00720F18"/>
    <w:rsid w:val="00782F8B"/>
    <w:rsid w:val="007E348D"/>
    <w:rsid w:val="007F16E9"/>
    <w:rsid w:val="0080045E"/>
    <w:rsid w:val="00841347"/>
    <w:rsid w:val="00862498"/>
    <w:rsid w:val="008943CF"/>
    <w:rsid w:val="008E2FED"/>
    <w:rsid w:val="008F1F05"/>
    <w:rsid w:val="008F7019"/>
    <w:rsid w:val="00915CB2"/>
    <w:rsid w:val="009334AE"/>
    <w:rsid w:val="00943F9B"/>
    <w:rsid w:val="0094691E"/>
    <w:rsid w:val="00960623"/>
    <w:rsid w:val="00970112"/>
    <w:rsid w:val="00992D30"/>
    <w:rsid w:val="009D3CCE"/>
    <w:rsid w:val="00A0792E"/>
    <w:rsid w:val="00A45A06"/>
    <w:rsid w:val="00A57790"/>
    <w:rsid w:val="00AE13F2"/>
    <w:rsid w:val="00B03FE6"/>
    <w:rsid w:val="00B770FC"/>
    <w:rsid w:val="00B77A36"/>
    <w:rsid w:val="00B77A95"/>
    <w:rsid w:val="00BC5A4C"/>
    <w:rsid w:val="00C4114B"/>
    <w:rsid w:val="00C71627"/>
    <w:rsid w:val="00C95B26"/>
    <w:rsid w:val="00CF2639"/>
    <w:rsid w:val="00D55848"/>
    <w:rsid w:val="00D966A4"/>
    <w:rsid w:val="00DB6FE2"/>
    <w:rsid w:val="00E11E3A"/>
    <w:rsid w:val="00E24F37"/>
    <w:rsid w:val="00E36EC1"/>
    <w:rsid w:val="00E55325"/>
    <w:rsid w:val="00E7168B"/>
    <w:rsid w:val="00E87AE2"/>
    <w:rsid w:val="00EC4320"/>
    <w:rsid w:val="00F05F99"/>
    <w:rsid w:val="00F4332A"/>
    <w:rsid w:val="00F94C52"/>
    <w:rsid w:val="00FB0061"/>
    <w:rsid w:val="00FF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3F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3FE6"/>
  </w:style>
  <w:style w:type="paragraph" w:styleId="Footer">
    <w:name w:val="footer"/>
    <w:basedOn w:val="Normal"/>
    <w:link w:val="FooterChar"/>
    <w:uiPriority w:val="99"/>
    <w:unhideWhenUsed/>
    <w:rsid w:val="00B03F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3FE6"/>
  </w:style>
  <w:style w:type="paragraph" w:styleId="BodyTextIndent2">
    <w:name w:val="Body Text Indent 2"/>
    <w:basedOn w:val="Normal"/>
    <w:link w:val="BodyTextIndent2Char"/>
    <w:rsid w:val="00310559"/>
    <w:pPr>
      <w:tabs>
        <w:tab w:val="left" w:pos="252"/>
      </w:tabs>
      <w:spacing w:after="0" w:line="240" w:lineRule="auto"/>
      <w:ind w:left="252"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310559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3F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3FE6"/>
  </w:style>
  <w:style w:type="paragraph" w:styleId="Footer">
    <w:name w:val="footer"/>
    <w:basedOn w:val="Normal"/>
    <w:link w:val="FooterChar"/>
    <w:uiPriority w:val="99"/>
    <w:unhideWhenUsed/>
    <w:rsid w:val="00B03F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3FE6"/>
  </w:style>
  <w:style w:type="paragraph" w:styleId="BodyTextIndent2">
    <w:name w:val="Body Text Indent 2"/>
    <w:basedOn w:val="Normal"/>
    <w:link w:val="BodyTextIndent2Char"/>
    <w:rsid w:val="00310559"/>
    <w:pPr>
      <w:tabs>
        <w:tab w:val="left" w:pos="252"/>
      </w:tabs>
      <w:spacing w:after="0" w:line="240" w:lineRule="auto"/>
      <w:ind w:left="252"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31055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49917-D69E-4B54-B060-3A5D83E49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764</TotalTime>
  <Pages>1</Pages>
  <Words>1111</Words>
  <Characters>6338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2020-02-10T04:32:00Z</dcterms:created>
  <dcterms:modified xsi:type="dcterms:W3CDTF">2020-02-20T14:37:00Z</dcterms:modified>
</cp:coreProperties>
</file>